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F67" w:rsidRDefault="00A95F67" w:rsidP="00A95F67">
      <w:pPr>
        <w:pStyle w:val="NormalnyWeb"/>
        <w:spacing w:after="0"/>
        <w:jc w:val="center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Projekt nr FESW.09.04-IZ.00- 0005/23 pn. „Społeczne Starachowice – rozwój usług świadczonych przez CUS” współfinansowany ze środków Europejskiego Funduszu Społecznego Plus (EFS+) w ramach programu regionalnego Fundusze Europejskie dla Świętokrzyskiego na lata 2021-2027.</w:t>
      </w:r>
    </w:p>
    <w:p w:rsidR="00180A49" w:rsidRDefault="00180A49" w:rsidP="00180A49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:rsidR="007A6A62" w:rsidRPr="00A22DCF" w:rsidRDefault="007A6A62" w:rsidP="007A6A62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:rsidR="007A6A62" w:rsidRPr="00A22DCF" w:rsidRDefault="007A6A62" w:rsidP="007A6A62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A6A62" w:rsidRPr="00A22DCF" w:rsidRDefault="007A6A62" w:rsidP="007A6A62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7A6A62" w:rsidRPr="00A22DCF" w:rsidRDefault="007A6A62" w:rsidP="007A6A6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7A6A62" w:rsidRPr="00A22DCF" w:rsidRDefault="007A6A62" w:rsidP="007A6A6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A6A62" w:rsidRPr="00842991" w:rsidRDefault="007A6A62" w:rsidP="007A6A62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A6A62" w:rsidRPr="00262D61" w:rsidRDefault="007A6A62" w:rsidP="007A6A62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7A6A62" w:rsidRPr="00A22DCF" w:rsidRDefault="007A6A62" w:rsidP="007A6A6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A6A62" w:rsidRPr="00842991" w:rsidRDefault="007A6A62" w:rsidP="007A6A6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7A6A62" w:rsidRPr="00A22DCF" w:rsidRDefault="007A6A62" w:rsidP="007A6A62">
      <w:pPr>
        <w:rPr>
          <w:rFonts w:ascii="Arial" w:hAnsi="Arial" w:cs="Arial"/>
          <w:sz w:val="21"/>
          <w:szCs w:val="21"/>
        </w:rPr>
      </w:pPr>
    </w:p>
    <w:p w:rsidR="007A6A62" w:rsidRDefault="007A6A62" w:rsidP="007A6A62">
      <w:pPr>
        <w:spacing w:after="120" w:line="360" w:lineRule="auto"/>
        <w:rPr>
          <w:rFonts w:ascii="Arial" w:hAnsi="Arial" w:cs="Arial"/>
          <w:b/>
          <w:u w:val="single"/>
        </w:rPr>
      </w:pPr>
    </w:p>
    <w:p w:rsidR="007A6A62" w:rsidRPr="00D9586F" w:rsidRDefault="007A6A62" w:rsidP="007A6A6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:rsidR="007A6A62" w:rsidRPr="007A6A62" w:rsidRDefault="007A6A62" w:rsidP="007A6A62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7A6A62" w:rsidRPr="00A22DCF" w:rsidRDefault="007A6A62" w:rsidP="007A6A62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7A6A62" w:rsidRDefault="007A6A62" w:rsidP="007A6A6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>pn.</w:t>
      </w:r>
      <w:r w:rsidR="008B3A46" w:rsidRPr="008B3A46">
        <w:t xml:space="preserve"> </w:t>
      </w:r>
      <w:r w:rsidR="008B3A46" w:rsidRPr="008B3A46">
        <w:rPr>
          <w:rFonts w:ascii="Arial" w:hAnsi="Arial" w:cs="Arial"/>
          <w:b/>
          <w:i/>
        </w:rPr>
        <w:t>Usługi gospodarczo-porządkowe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="008B3A46">
        <w:rPr>
          <w:rFonts w:ascii="Arial" w:hAnsi="Arial" w:cs="Arial"/>
          <w:sz w:val="21"/>
          <w:szCs w:val="21"/>
        </w:rPr>
        <w:t xml:space="preserve">Centrum Usług Społecznych w Starachowicach oznaczenie sprawy </w:t>
      </w:r>
      <w:r w:rsidR="008B3A46" w:rsidRPr="008B3A46">
        <w:rPr>
          <w:rFonts w:ascii="Arial" w:hAnsi="Arial" w:cs="Arial"/>
          <w:i/>
          <w:sz w:val="21"/>
          <w:szCs w:val="21"/>
        </w:rPr>
        <w:t>ZP.26.</w:t>
      </w:r>
      <w:r w:rsidR="002E6727">
        <w:rPr>
          <w:rFonts w:ascii="Arial" w:hAnsi="Arial" w:cs="Arial"/>
          <w:i/>
          <w:sz w:val="21"/>
          <w:szCs w:val="21"/>
        </w:rPr>
        <w:t>3.3.2026</w:t>
      </w:r>
      <w:r w:rsidR="008B3A46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7A6A62" w:rsidRDefault="007A6A62" w:rsidP="007A6A62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7A6A62" w:rsidRPr="001448FB" w:rsidRDefault="007A6A62" w:rsidP="007A6A62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7A6A62" w:rsidRDefault="007A6A62" w:rsidP="007A6A62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7A6A62" w:rsidRPr="00DD59F0" w:rsidRDefault="007A6A62" w:rsidP="007A6A62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7A6A62" w:rsidRPr="00E31C06" w:rsidRDefault="007A6A62" w:rsidP="007A6A62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:rsidR="007A6A62" w:rsidRDefault="007A6A62" w:rsidP="007A6A6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A6A62" w:rsidRPr="00CF09B7" w:rsidRDefault="007A6A62" w:rsidP="008B3A4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A22DCF">
        <w:rPr>
          <w:rFonts w:ascii="Arial" w:hAnsi="Arial" w:cs="Arial"/>
          <w:sz w:val="21"/>
          <w:szCs w:val="21"/>
        </w:rPr>
        <w:t xml:space="preserve">Oświadczam, że spełniam warunki udziału </w:t>
      </w:r>
      <w:r w:rsidR="008B3A46">
        <w:rPr>
          <w:rFonts w:ascii="Arial" w:hAnsi="Arial" w:cs="Arial"/>
          <w:sz w:val="21"/>
          <w:szCs w:val="21"/>
        </w:rPr>
        <w:t>w postępowaniu określone przez 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8B3A46">
        <w:rPr>
          <w:rFonts w:ascii="Arial" w:hAnsi="Arial" w:cs="Arial"/>
          <w:sz w:val="21"/>
          <w:szCs w:val="21"/>
        </w:rPr>
        <w:t xml:space="preserve"> </w:t>
      </w:r>
      <w:r w:rsidR="008B3A46" w:rsidRPr="008B3A46">
        <w:rPr>
          <w:rFonts w:ascii="Arial" w:hAnsi="Arial" w:cs="Arial"/>
          <w:b/>
          <w:i/>
          <w:sz w:val="21"/>
          <w:szCs w:val="21"/>
        </w:rPr>
        <w:t>treści Zapytania Ofertowego.</w:t>
      </w:r>
      <w:r>
        <w:rPr>
          <w:rFonts w:ascii="Arial" w:hAnsi="Arial" w:cs="Arial"/>
          <w:sz w:val="21"/>
          <w:szCs w:val="21"/>
        </w:rPr>
        <w:t> </w:t>
      </w:r>
      <w:bookmarkEnd w:id="0"/>
    </w:p>
    <w:p w:rsidR="007A6A62" w:rsidRPr="004D7E48" w:rsidRDefault="007A6A62" w:rsidP="007A6A62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A6A62" w:rsidRPr="00190D6E" w:rsidRDefault="007A6A62" w:rsidP="007A6A62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1" w:name="_GoBack"/>
      <w:bookmarkEnd w:id="1"/>
    </w:p>
    <w:p w:rsidR="007A6A62" w:rsidRPr="001D3A19" w:rsidRDefault="007A6A62" w:rsidP="007A6A62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:rsidR="007A6A62" w:rsidRDefault="007A6A62" w:rsidP="007A6A62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7A6A62" w:rsidRPr="007A6A62" w:rsidRDefault="007A6A62" w:rsidP="007A6A62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7A6A62" w:rsidRDefault="007A6A62" w:rsidP="007A6A6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7A6A62" w:rsidRPr="00520F90" w:rsidRDefault="007A6A62" w:rsidP="007A6A6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:rsidR="00902672" w:rsidRDefault="00902672"/>
    <w:sectPr w:rsidR="00902672" w:rsidSect="00180A49">
      <w:headerReference w:type="default" r:id="rId7"/>
      <w:endnotePr>
        <w:numFmt w:val="decimal"/>
      </w:endnotePr>
      <w:pgSz w:w="11906" w:h="16838"/>
      <w:pgMar w:top="140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29D" w:rsidRDefault="008A429D" w:rsidP="007A6A62">
      <w:pPr>
        <w:spacing w:after="0" w:line="240" w:lineRule="auto"/>
      </w:pPr>
      <w:r>
        <w:separator/>
      </w:r>
    </w:p>
  </w:endnote>
  <w:endnote w:type="continuationSeparator" w:id="0">
    <w:p w:rsidR="008A429D" w:rsidRDefault="008A429D" w:rsidP="007A6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29D" w:rsidRDefault="008A429D" w:rsidP="007A6A62">
      <w:pPr>
        <w:spacing w:after="0" w:line="240" w:lineRule="auto"/>
      </w:pPr>
      <w:r>
        <w:separator/>
      </w:r>
    </w:p>
  </w:footnote>
  <w:footnote w:type="continuationSeparator" w:id="0">
    <w:p w:rsidR="008A429D" w:rsidRDefault="008A429D" w:rsidP="007A6A62">
      <w:pPr>
        <w:spacing w:after="0" w:line="240" w:lineRule="auto"/>
      </w:pPr>
      <w:r>
        <w:continuationSeparator/>
      </w:r>
    </w:p>
  </w:footnote>
  <w:footnote w:id="1">
    <w:p w:rsidR="002E6727" w:rsidRPr="00454720" w:rsidRDefault="007A6A62" w:rsidP="002E6727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2E6727" w:rsidRPr="00454720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="002E6727" w:rsidRPr="00454720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2E6727" w:rsidRPr="00454720">
        <w:rPr>
          <w:rFonts w:cstheme="minorHAnsi"/>
          <w:color w:val="222222"/>
          <w:sz w:val="16"/>
          <w:szCs w:val="16"/>
        </w:rPr>
        <w:t xml:space="preserve">z </w:t>
      </w:r>
      <w:r w:rsidR="002E6727" w:rsidRPr="00454720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konkursu, </w:t>
      </w:r>
      <w:r w:rsidR="002E6727" w:rsidRPr="00454720">
        <w:rPr>
          <w:rFonts w:cstheme="minorHAnsi"/>
          <w:color w:val="333333"/>
          <w:sz w:val="16"/>
          <w:szCs w:val="16"/>
          <w:shd w:val="clear" w:color="auto" w:fill="FFFFFF"/>
        </w:rPr>
        <w:t xml:space="preserve">na podstawie </w:t>
      </w:r>
      <w:r w:rsidR="002E6727" w:rsidRPr="00454720">
        <w:rPr>
          <w:rFonts w:cstheme="minorHAnsi"/>
          <w:sz w:val="16"/>
          <w:szCs w:val="16"/>
          <w:shd w:val="clear" w:color="auto" w:fill="FFFFFF"/>
        </w:rPr>
        <w:t>ustawy</w:t>
      </w:r>
      <w:r w:rsidR="002E6727" w:rsidRPr="00454720">
        <w:rPr>
          <w:rFonts w:cstheme="minorHAnsi"/>
          <w:color w:val="333333"/>
          <w:sz w:val="16"/>
          <w:szCs w:val="16"/>
          <w:shd w:val="clear" w:color="auto" w:fill="FFFFFF"/>
        </w:rPr>
        <w:t xml:space="preserve"> z dnia 11 września 2019 r. - Prawo zamówień publicznych wyklucza się</w:t>
      </w:r>
      <w:r w:rsidR="002E6727" w:rsidRPr="00454720">
        <w:rPr>
          <w:rFonts w:eastAsia="Times New Roman" w:cstheme="minorHAnsi"/>
          <w:color w:val="222222"/>
          <w:sz w:val="16"/>
          <w:szCs w:val="16"/>
          <w:lang w:eastAsia="pl-PL"/>
        </w:rPr>
        <w:t>:</w:t>
      </w:r>
    </w:p>
    <w:p w:rsidR="002E6727" w:rsidRPr="00454720" w:rsidRDefault="002E6727" w:rsidP="002E6727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454720">
        <w:rPr>
          <w:rFonts w:eastAsia="Times New Roman" w:cstheme="minorHAnsi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454720">
        <w:rPr>
          <w:rFonts w:eastAsia="Times New Roman" w:cstheme="minorHAnsi"/>
          <w:color w:val="222222"/>
          <w:sz w:val="16"/>
          <w:szCs w:val="16"/>
          <w:lang w:eastAsia="pl-PL"/>
        </w:rPr>
        <w:t>pkt</w:t>
      </w:r>
      <w:proofErr w:type="spellEnd"/>
      <w:r w:rsidRPr="00454720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3 ustawy;</w:t>
      </w:r>
    </w:p>
    <w:p w:rsidR="002E6727" w:rsidRPr="00454720" w:rsidRDefault="002E6727" w:rsidP="002E6727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454720">
        <w:rPr>
          <w:rFonts w:cstheme="minorHAnsi"/>
          <w:color w:val="222222"/>
          <w:sz w:val="16"/>
          <w:szCs w:val="16"/>
        </w:rPr>
        <w:t xml:space="preserve">2) </w:t>
      </w:r>
      <w:r w:rsidRPr="00454720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Pr="00454720">
        <w:rPr>
          <w:rFonts w:cstheme="minorHAnsi"/>
          <w:color w:val="333333"/>
          <w:sz w:val="16"/>
          <w:szCs w:val="16"/>
          <w:shd w:val="clear" w:color="auto" w:fill="FFFFFF"/>
        </w:rPr>
        <w:t>Dz. U. z 2023 r. poz. 1124, 1285, 1723 i 1843</w:t>
      </w:r>
      <w:r w:rsidRPr="00454720">
        <w:rPr>
          <w:rFonts w:eastAsia="Times New Roman" w:cstheme="minorHAnsi"/>
          <w:color w:val="222222"/>
          <w:sz w:val="16"/>
          <w:szCs w:val="16"/>
          <w:lang w:eastAsia="pl-PL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454720">
        <w:rPr>
          <w:rFonts w:eastAsia="Times New Roman" w:cstheme="minorHAnsi"/>
          <w:color w:val="222222"/>
          <w:sz w:val="16"/>
          <w:szCs w:val="16"/>
          <w:lang w:eastAsia="pl-PL"/>
        </w:rPr>
        <w:t>pkt</w:t>
      </w:r>
      <w:proofErr w:type="spellEnd"/>
      <w:r w:rsidRPr="00454720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3 ustawy;</w:t>
      </w:r>
    </w:p>
    <w:p w:rsidR="002E6727" w:rsidRPr="00761CEB" w:rsidRDefault="002E6727" w:rsidP="002E67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454720">
        <w:rPr>
          <w:rFonts w:eastAsia="Times New Roman" w:cstheme="minorHAnsi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454720">
        <w:rPr>
          <w:rFonts w:eastAsia="Times New Roman" w:cstheme="minorHAnsi"/>
          <w:color w:val="222222"/>
          <w:sz w:val="16"/>
          <w:szCs w:val="16"/>
          <w:lang w:eastAsia="pl-PL"/>
        </w:rPr>
        <w:t>pkt</w:t>
      </w:r>
      <w:proofErr w:type="spellEnd"/>
      <w:r w:rsidRPr="00454720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37 ustawy z dnia 29 września 1994 r. o rachunkowości (</w:t>
      </w:r>
      <w:r w:rsidRPr="00454720">
        <w:rPr>
          <w:rFonts w:cstheme="minorHAnsi"/>
          <w:color w:val="333333"/>
          <w:sz w:val="16"/>
          <w:szCs w:val="16"/>
          <w:shd w:val="clear" w:color="auto" w:fill="FFFFFF"/>
        </w:rPr>
        <w:t>Dz. U. z 2023 r. poz. 120, 295 i 1598</w:t>
      </w:r>
      <w:r w:rsidRPr="00454720">
        <w:rPr>
          <w:rFonts w:eastAsia="Times New Roman" w:cstheme="minorHAnsi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454720">
        <w:rPr>
          <w:rFonts w:eastAsia="Times New Roman" w:cstheme="minorHAnsi"/>
          <w:color w:val="222222"/>
          <w:sz w:val="16"/>
          <w:szCs w:val="16"/>
          <w:lang w:eastAsia="pl-PL"/>
        </w:rPr>
        <w:t>pkt</w:t>
      </w:r>
      <w:proofErr w:type="spellEnd"/>
      <w:r w:rsidRPr="00454720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3 ustawy.</w:t>
      </w:r>
    </w:p>
    <w:p w:rsidR="007A6A62" w:rsidRPr="00761CEB" w:rsidRDefault="007A6A62" w:rsidP="007A6A6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A49" w:rsidRDefault="00180A49">
    <w:pPr>
      <w:pStyle w:val="Nagwek"/>
    </w:pPr>
    <w:r w:rsidRPr="00180A49">
      <w:rPr>
        <w:noProof/>
        <w:lang w:eastAsia="pl-PL"/>
      </w:rPr>
      <w:drawing>
        <wp:inline distT="0" distB="0" distL="0" distR="0">
          <wp:extent cx="5760720" cy="5463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307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A6A62"/>
    <w:rsid w:val="00123D02"/>
    <w:rsid w:val="00180A49"/>
    <w:rsid w:val="002E6727"/>
    <w:rsid w:val="0046792F"/>
    <w:rsid w:val="004C13B1"/>
    <w:rsid w:val="005459A0"/>
    <w:rsid w:val="005F0E87"/>
    <w:rsid w:val="007A6A62"/>
    <w:rsid w:val="008A429D"/>
    <w:rsid w:val="008B3A46"/>
    <w:rsid w:val="00902672"/>
    <w:rsid w:val="00A95F67"/>
    <w:rsid w:val="00AB4C70"/>
    <w:rsid w:val="00B8573B"/>
    <w:rsid w:val="00C12C4B"/>
    <w:rsid w:val="00D91769"/>
    <w:rsid w:val="00ED55E6"/>
    <w:rsid w:val="00F370C4"/>
    <w:rsid w:val="00F75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6A6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6A62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A6A62"/>
    <w:rPr>
      <w:vertAlign w:val="superscript"/>
    </w:rPr>
  </w:style>
  <w:style w:type="paragraph" w:styleId="NormalnyWeb">
    <w:name w:val="Normal (Web)"/>
    <w:basedOn w:val="Normalny"/>
    <w:uiPriority w:val="99"/>
    <w:unhideWhenUsed/>
    <w:qFormat/>
    <w:rsid w:val="007A6A62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180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80A49"/>
  </w:style>
  <w:style w:type="paragraph" w:styleId="Stopka">
    <w:name w:val="footer"/>
    <w:basedOn w:val="Normalny"/>
    <w:link w:val="StopkaZnak"/>
    <w:uiPriority w:val="99"/>
    <w:semiHidden/>
    <w:unhideWhenUsed/>
    <w:rsid w:val="00180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80A49"/>
  </w:style>
  <w:style w:type="paragraph" w:styleId="Tekstdymka">
    <w:name w:val="Balloon Text"/>
    <w:basedOn w:val="Normalny"/>
    <w:link w:val="TekstdymkaZnak"/>
    <w:uiPriority w:val="99"/>
    <w:semiHidden/>
    <w:unhideWhenUsed/>
    <w:rsid w:val="00180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0A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5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273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2024-06-03T10:34:00Z</cp:lastPrinted>
  <dcterms:created xsi:type="dcterms:W3CDTF">2024-06-23T15:36:00Z</dcterms:created>
  <dcterms:modified xsi:type="dcterms:W3CDTF">2026-04-28T05:55:00Z</dcterms:modified>
</cp:coreProperties>
</file>